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3E" w:rsidRDefault="00B81C3E" w:rsidP="009B5935">
      <w:pPr>
        <w:jc w:val="both"/>
      </w:pPr>
      <w:r>
        <w:rPr>
          <w:noProof/>
          <w:lang w:eastAsia="it-IT"/>
        </w:rPr>
        <w:drawing>
          <wp:inline distT="0" distB="0" distL="0" distR="0">
            <wp:extent cx="5715000" cy="1628775"/>
            <wp:effectExtent l="19050" t="0" r="0" b="0"/>
            <wp:docPr id="1" name="Immagine 1" descr="C:\Users\Asus\Documents\Maurizia_ Maiano\Maurizia 2015_\Erasmus+\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Maurizia_ Maiano\Maurizia 2015_\Erasmus+\erasmus+logo_m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C3E" w:rsidRDefault="00B81C3E" w:rsidP="009B5935">
      <w:pPr>
        <w:jc w:val="both"/>
      </w:pPr>
    </w:p>
    <w:p w:rsidR="00B81C3E" w:rsidRDefault="00B81C3E" w:rsidP="00B81C3E">
      <w:pPr>
        <w:pStyle w:val="Stilepredefinito"/>
        <w:spacing w:line="240" w:lineRule="atLeast"/>
        <w:jc w:val="center"/>
        <w:rPr>
          <w:rFonts w:ascii="Baskerville Old Face" w:hAnsi="Baskerville Old Face" w:cs="Arial"/>
          <w:b/>
          <w:i/>
        </w:rPr>
      </w:pPr>
    </w:p>
    <w:p w:rsidR="00B81C3E" w:rsidRDefault="00B81C3E" w:rsidP="00B81C3E">
      <w:pPr>
        <w:pStyle w:val="Stilepredefinito"/>
        <w:spacing w:line="240" w:lineRule="atLeast"/>
        <w:jc w:val="center"/>
        <w:rPr>
          <w:rFonts w:ascii="Baskerville Old Face" w:hAnsi="Baskerville Old Face" w:cs="Arial"/>
          <w:b/>
          <w:i/>
        </w:rPr>
      </w:pPr>
    </w:p>
    <w:p w:rsidR="00B81C3E" w:rsidRDefault="00B81C3E" w:rsidP="00B81C3E">
      <w:pPr>
        <w:pStyle w:val="Stilepredefinito"/>
        <w:spacing w:line="240" w:lineRule="atLeast"/>
        <w:jc w:val="center"/>
        <w:rPr>
          <w:rFonts w:ascii="Baskerville Old Face" w:hAnsi="Baskerville Old Face" w:cs="Arial"/>
          <w:b/>
          <w:i/>
        </w:rPr>
      </w:pPr>
    </w:p>
    <w:p w:rsidR="00B81C3E" w:rsidRDefault="00B81C3E" w:rsidP="00B81C3E">
      <w:pPr>
        <w:pStyle w:val="Stilepredefinito"/>
        <w:spacing w:line="240" w:lineRule="atLeast"/>
        <w:jc w:val="center"/>
      </w:pPr>
      <w:r>
        <w:rPr>
          <w:rFonts w:ascii="Baskerville Old Face" w:hAnsi="Baskerville Old Face" w:cs="Arial"/>
          <w:b/>
          <w:i/>
        </w:rPr>
        <w:t xml:space="preserve">ISTITUTO </w:t>
      </w:r>
      <w:proofErr w:type="spellStart"/>
      <w:r>
        <w:rPr>
          <w:rFonts w:ascii="Baskerville Old Face" w:hAnsi="Baskerville Old Face" w:cs="Arial"/>
          <w:b/>
          <w:i/>
        </w:rPr>
        <w:t>DI</w:t>
      </w:r>
      <w:proofErr w:type="spellEnd"/>
      <w:r>
        <w:rPr>
          <w:rFonts w:ascii="Baskerville Old Face" w:hAnsi="Baskerville Old Face" w:cs="Arial"/>
          <w:b/>
          <w:i/>
        </w:rPr>
        <w:t xml:space="preserve"> ISTRUZIONE SUPERIORE “FERMI”</w:t>
      </w:r>
    </w:p>
    <w:p w:rsidR="00B81C3E" w:rsidRDefault="00B81C3E" w:rsidP="00B81C3E">
      <w:pPr>
        <w:pStyle w:val="Stilepredefinito"/>
        <w:spacing w:line="240" w:lineRule="atLeast"/>
        <w:jc w:val="center"/>
      </w:pPr>
      <w:r>
        <w:rPr>
          <w:rFonts w:ascii="Baskerville Old Face" w:hAnsi="Baskerville Old Face" w:cs="Arial"/>
          <w:sz w:val="20"/>
          <w:szCs w:val="20"/>
        </w:rPr>
        <w:t>88063 Catanzaro Lido</w:t>
      </w:r>
    </w:p>
    <w:p w:rsidR="00B81C3E" w:rsidRDefault="00B81C3E" w:rsidP="00B81C3E">
      <w:pPr>
        <w:pStyle w:val="Stilepredefinito"/>
        <w:numPr>
          <w:ilvl w:val="0"/>
          <w:numId w:val="1"/>
        </w:numPr>
        <w:spacing w:after="0" w:line="240" w:lineRule="atLeast"/>
        <w:jc w:val="center"/>
      </w:pPr>
      <w:r>
        <w:rPr>
          <w:rFonts w:ascii="Baskerville Old Face" w:hAnsi="Baskerville Old Face" w:cs="Arial"/>
          <w:b/>
          <w:sz w:val="20"/>
          <w:szCs w:val="20"/>
        </w:rPr>
        <w:t xml:space="preserve">LICEO SCIENTIFICO </w:t>
      </w:r>
      <w:r>
        <w:rPr>
          <w:rFonts w:ascii="Baskerville Old Face" w:hAnsi="Baskerville Old Face" w:cs="Arial"/>
          <w:sz w:val="20"/>
          <w:szCs w:val="20"/>
        </w:rPr>
        <w:t xml:space="preserve">– Via C. Pisacane </w:t>
      </w:r>
      <w:proofErr w:type="spellStart"/>
      <w:r>
        <w:rPr>
          <w:rFonts w:ascii="Baskerville Old Face" w:hAnsi="Baskerville Old Face" w:cs="Arial"/>
          <w:sz w:val="20"/>
          <w:szCs w:val="20"/>
        </w:rPr>
        <w:t>c.da</w:t>
      </w:r>
      <w:proofErr w:type="spellEnd"/>
      <w:r>
        <w:rPr>
          <w:rFonts w:ascii="Baskerville Old Face" w:hAnsi="Baskerville Old Face" w:cs="Arial"/>
          <w:sz w:val="20"/>
          <w:szCs w:val="20"/>
        </w:rPr>
        <w:t xml:space="preserve"> Giovino Tel</w:t>
      </w:r>
      <w:r>
        <w:rPr>
          <w:rFonts w:ascii="Arial" w:hAnsi="Arial" w:cs="Arial"/>
          <w:b/>
          <w:bCs/>
          <w:sz w:val="20"/>
          <w:szCs w:val="20"/>
        </w:rPr>
        <w:t>. 0961/737678</w:t>
      </w:r>
      <w:r>
        <w:rPr>
          <w:rFonts w:ascii="Baskerville Old Face" w:hAnsi="Baskerville Old Face" w:cs="Arial"/>
          <w:sz w:val="20"/>
          <w:szCs w:val="20"/>
        </w:rPr>
        <w:t xml:space="preserve"> Fax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0961/737204</w:t>
      </w:r>
    </w:p>
    <w:p w:rsidR="00B81C3E" w:rsidRDefault="00B81C3E" w:rsidP="00B81C3E">
      <w:pPr>
        <w:pStyle w:val="Stilepredefinito"/>
        <w:spacing w:line="240" w:lineRule="atLeast"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URL: </w:t>
      </w:r>
      <w:hyperlink r:id="rId6">
        <w:r>
          <w:rPr>
            <w:rStyle w:val="CollegamentoInternet"/>
            <w:rFonts w:ascii="Arial" w:hAnsi="Arial" w:cs="Arial"/>
            <w:b/>
            <w:bCs/>
            <w:sz w:val="20"/>
            <w:szCs w:val="20"/>
          </w:rPr>
          <w:t>www.iisfermi.it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 PEC : </w:t>
      </w:r>
      <w:hyperlink r:id="rId7">
        <w:r>
          <w:rPr>
            <w:rStyle w:val="CollegamentoInternet"/>
            <w:rFonts w:ascii="Arial" w:hAnsi="Arial" w:cs="Arial"/>
            <w:b/>
            <w:bCs/>
            <w:sz w:val="20"/>
            <w:szCs w:val="20"/>
          </w:rPr>
          <w:t>czis001002@pec.istruzione.it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81C3E" w:rsidRDefault="00B81C3E" w:rsidP="00B81C3E">
      <w:pPr>
        <w:pStyle w:val="Stilepredefinito"/>
        <w:numPr>
          <w:ilvl w:val="0"/>
          <w:numId w:val="1"/>
        </w:numPr>
        <w:spacing w:after="0" w:line="240" w:lineRule="atLeast"/>
        <w:jc w:val="center"/>
      </w:pPr>
      <w:r>
        <w:rPr>
          <w:rFonts w:ascii="Baskerville Old Face" w:hAnsi="Baskerville Old Face" w:cs="Arial"/>
          <w:b/>
          <w:sz w:val="20"/>
          <w:szCs w:val="20"/>
        </w:rPr>
        <w:t>Liceo Linguistico e Liceo Scienze Umane</w:t>
      </w:r>
      <w:r>
        <w:rPr>
          <w:rFonts w:ascii="Baskerville Old Face" w:hAnsi="Baskerville Old Face" w:cs="Arial"/>
          <w:sz w:val="20"/>
          <w:szCs w:val="20"/>
        </w:rPr>
        <w:t xml:space="preserve"> – Via Crotone Tel./Fax 0961/31040</w:t>
      </w:r>
    </w:p>
    <w:p w:rsidR="00B81C3E" w:rsidRDefault="00B81C3E" w:rsidP="00B81C3E">
      <w:pPr>
        <w:pStyle w:val="Stilepredefinito"/>
        <w:spacing w:line="240" w:lineRule="atLeast"/>
        <w:jc w:val="center"/>
      </w:pPr>
      <w:r>
        <w:t>C.F. 80003620798 Meccanografico CZIS001002</w:t>
      </w:r>
    </w:p>
    <w:p w:rsidR="00B81C3E" w:rsidRDefault="00B81C3E" w:rsidP="009B5935">
      <w:pPr>
        <w:jc w:val="both"/>
      </w:pPr>
    </w:p>
    <w:p w:rsidR="00D9444F" w:rsidRDefault="00D9444F" w:rsidP="009B5935">
      <w:pPr>
        <w:jc w:val="both"/>
      </w:pPr>
      <w:r>
        <w:t xml:space="preserve">Ormai ad un anno di distanza dall’inizio del progetto </w:t>
      </w:r>
      <w:proofErr w:type="spellStart"/>
      <w:r>
        <w:t>Erasmus</w:t>
      </w:r>
      <w:proofErr w:type="spellEnd"/>
      <w:r>
        <w:t xml:space="preserve"> </w:t>
      </w:r>
      <w:r w:rsidR="00BD0331">
        <w:t xml:space="preserve">Plus KA1 “Per dei nuovi cittadini europei” per l’Istituto d’Istruzione Superiore “E. Fermi”  </w:t>
      </w:r>
      <w:r>
        <w:t>di Catanzaro Lido non possiamo che iniziare a fare le prime valutazioni concrete sull’importante processo di internazionalizzazione che questo ha avviato e la presa di consapevolezza sulle nuove metodologie di apprendimento dalle quali non si può prescindere per una “buona scuola”.</w:t>
      </w:r>
    </w:p>
    <w:p w:rsidR="00C7435F" w:rsidRDefault="00D9444F" w:rsidP="009B5935">
      <w:pPr>
        <w:jc w:val="both"/>
      </w:pPr>
      <w:r>
        <w:t>Nell’immaginario collettivo delle nostre istituzioni e della nostra utenza se un insegnante “parte” è sempre per un momento di svago, di incontro, di confronto</w:t>
      </w:r>
      <w:r w:rsidR="009B5935">
        <w:t xml:space="preserve"> e vorrei aggiungere: certo, è questo. Ai più appariamo come </w:t>
      </w:r>
      <w:r w:rsidR="00EC5E34">
        <w:t>“</w:t>
      </w:r>
      <w:r w:rsidR="009B5935">
        <w:t>allegri turisti</w:t>
      </w:r>
      <w:r w:rsidR="00EC5E34">
        <w:t>”</w:t>
      </w:r>
      <w:r w:rsidR="009B5935">
        <w:t xml:space="preserve"> alla scoperta del mondo e da ciò ne deriva  un “super controllo” dei finanziamenti  che </w:t>
      </w:r>
      <w:r w:rsidR="00EC5E34">
        <w:t xml:space="preserve">ci </w:t>
      </w:r>
      <w:r w:rsidR="009B5935">
        <w:t>vengon</w:t>
      </w:r>
      <w:r w:rsidR="00EC5E34">
        <w:t>o elargiti</w:t>
      </w:r>
      <w:r w:rsidR="009B5935">
        <w:t>, cosa che mi pare non avvenga se a spostarsi siano i rappresentanti di altre istituzioni e categorie, sempre accolti nei migliori alberghi e invitati in ristoranti di gran lusso</w:t>
      </w:r>
      <w:r w:rsidR="00377C09">
        <w:t xml:space="preserve">. Ma non è questo il problema, </w:t>
      </w:r>
      <w:r w:rsidR="00BD0331">
        <w:t xml:space="preserve">i controlli </w:t>
      </w:r>
      <w:r w:rsidR="00377C09">
        <w:t xml:space="preserve">si accettano volentieri se è nell’ottica del confronto e del controllo di una istituzione che vuole starci vicino ed ha attenzione perché ritiene </w:t>
      </w:r>
      <w:r w:rsidR="00BD0331">
        <w:t xml:space="preserve">che sia </w:t>
      </w:r>
      <w:r w:rsidR="00377C09">
        <w:t>importan</w:t>
      </w:r>
      <w:r w:rsidR="00BD0331">
        <w:t xml:space="preserve">te il nostro lavoro. Viaggiare grazie ad </w:t>
      </w:r>
      <w:r w:rsidR="00377C09">
        <w:t xml:space="preserve"> </w:t>
      </w:r>
      <w:proofErr w:type="spellStart"/>
      <w:r w:rsidR="00377C09">
        <w:t>Erasmus</w:t>
      </w:r>
      <w:proofErr w:type="spellEnd"/>
      <w:r w:rsidR="00BD0331">
        <w:t xml:space="preserve"> +</w:t>
      </w:r>
      <w:r w:rsidR="00377C09">
        <w:t xml:space="preserve">, </w:t>
      </w:r>
      <w:r w:rsidR="00311522">
        <w:t xml:space="preserve">frequentare corsi di formazione con altri colleghi europei, </w:t>
      </w:r>
      <w:r w:rsidR="00377C09">
        <w:t>e</w:t>
      </w:r>
      <w:r w:rsidR="00311522">
        <w:t>ssere accolti nelle case d</w:t>
      </w:r>
      <w:r w:rsidR="0022187E">
        <w:t>i</w:t>
      </w:r>
      <w:r w:rsidR="00311522">
        <w:t xml:space="preserve"> alcuni di loro</w:t>
      </w:r>
      <w:r w:rsidR="0022187E">
        <w:t xml:space="preserve"> è molto più interessante, è il vero modo di viaggiare e di conoscere e il giusto modo per superare quell’attimo di estraneità che luoghi lontani spesso suscitano nel viaggiatore e</w:t>
      </w:r>
      <w:r w:rsidR="000F2D98">
        <w:t>, diciamolo pure con una punta d’orgoglio,</w:t>
      </w:r>
      <w:r w:rsidR="0022187E">
        <w:t xml:space="preserve"> per sfuggire</w:t>
      </w:r>
      <w:r w:rsidR="000F2D98">
        <w:t xml:space="preserve"> </w:t>
      </w:r>
      <w:r w:rsidR="00311522">
        <w:t>(</w:t>
      </w:r>
      <w:r w:rsidR="000F2D98">
        <w:t>anche se a secoli di d</w:t>
      </w:r>
      <w:r w:rsidR="00377C09">
        <w:t>istanza</w:t>
      </w:r>
      <w:r w:rsidR="000F2D98">
        <w:t xml:space="preserve"> ma sempre attuale</w:t>
      </w:r>
      <w:r w:rsidR="00311522">
        <w:t>)</w:t>
      </w:r>
      <w:r w:rsidR="0022187E">
        <w:t xml:space="preserve"> alla critica e</w:t>
      </w:r>
      <w:r w:rsidR="00042750">
        <w:t>fferata che Voltaire rivolge a chi viaggia</w:t>
      </w:r>
      <w:r w:rsidR="00634CB0">
        <w:t>.</w:t>
      </w:r>
      <w:r w:rsidR="000D2C70">
        <w:t xml:space="preserve"> </w:t>
      </w:r>
      <w:r w:rsidR="00377C09">
        <w:t>Allora, l</w:t>
      </w:r>
      <w:r w:rsidR="000D2C70">
        <w:t xml:space="preserve">asciamo che gli altri pensino che il nostro non sia un lavoro ed è chiaro perché: la nostra, più delle altre, è una bella professione. Lavoriamo con materiale umano in crescita, giardinieri che curano virgulti che dovranno diventare forti e sane piante. </w:t>
      </w:r>
      <w:r w:rsidR="009B5935">
        <w:t xml:space="preserve"> </w:t>
      </w:r>
      <w:r>
        <w:t xml:space="preserve"> </w:t>
      </w:r>
    </w:p>
    <w:p w:rsidR="00C63243" w:rsidRDefault="00C63243" w:rsidP="0036682A">
      <w:pPr>
        <w:jc w:val="both"/>
      </w:pPr>
      <w:r>
        <w:lastRenderedPageBreak/>
        <w:t xml:space="preserve">L’anno al “Fermi” è stato particolarmente interessante e vivace: </w:t>
      </w:r>
      <w:r w:rsidR="00EC5E34">
        <w:t>si sono alternati colleghi dalla Svezia,</w:t>
      </w:r>
      <w:r w:rsidR="00311522">
        <w:t xml:space="preserve"> dalla</w:t>
      </w:r>
      <w:r w:rsidR="00EC5E34">
        <w:t xml:space="preserve"> Lituania e altrettanti ne sono partiti per queste</w:t>
      </w:r>
      <w:r w:rsidR="00921AA2">
        <w:t>.  Dieci</w:t>
      </w:r>
      <w:r w:rsidR="00EC5E34">
        <w:t xml:space="preserve"> colleghi hanno frequentato un corso di lingua inglese a Brighton</w:t>
      </w:r>
      <w:r w:rsidR="00311522">
        <w:t xml:space="preserve"> (In</w:t>
      </w:r>
      <w:r w:rsidR="00921AA2">
        <w:t>ghilterra)</w:t>
      </w:r>
      <w:r w:rsidR="00EC5E34">
        <w:t xml:space="preserve"> per conseguire un livello di certific</w:t>
      </w:r>
      <w:r w:rsidR="00921AA2">
        <w:t>azione secondo il QRCE, B1/B2, cinque</w:t>
      </w:r>
      <w:r w:rsidR="00EC5E34">
        <w:t xml:space="preserve"> hanno frequentato un corso di </w:t>
      </w:r>
      <w:proofErr w:type="spellStart"/>
      <w:r w:rsidR="00EC5E34">
        <w:t>Benchmarking</w:t>
      </w:r>
      <w:proofErr w:type="spellEnd"/>
      <w:r w:rsidR="00EC5E34">
        <w:t xml:space="preserve"> in Finlandia </w:t>
      </w:r>
      <w:r w:rsidR="00921AA2">
        <w:t xml:space="preserve">ed Estonia </w:t>
      </w:r>
      <w:r w:rsidR="00EC5E34">
        <w:t>e si apprestano a freq</w:t>
      </w:r>
      <w:r w:rsidR="000F7CE2">
        <w:t>ue</w:t>
      </w:r>
      <w:r w:rsidR="00921AA2">
        <w:t xml:space="preserve">ntarne un altro in Portogallo, due </w:t>
      </w:r>
      <w:r w:rsidR="000F7CE2">
        <w:t xml:space="preserve"> un corso di formazione CLIL in Finlandia . Sulla tabella di marcia ancora un corso di imprenditoria</w:t>
      </w:r>
      <w:r w:rsidR="00921AA2">
        <w:t>lità in Slovenia e entro fine anno</w:t>
      </w:r>
      <w:r w:rsidR="000F7CE2">
        <w:t xml:space="preserve"> job </w:t>
      </w:r>
      <w:proofErr w:type="spellStart"/>
      <w:r w:rsidR="000F7CE2">
        <w:t>shadowing</w:t>
      </w:r>
      <w:proofErr w:type="spellEnd"/>
      <w:r w:rsidR="000F7CE2">
        <w:t xml:space="preserve"> in Francia per confrontarsi su</w:t>
      </w:r>
      <w:r w:rsidR="0083501F">
        <w:t xml:space="preserve">ll’insegnamento della storia  per le classi </w:t>
      </w:r>
      <w:proofErr w:type="spellStart"/>
      <w:r w:rsidR="0083501F">
        <w:t>Esabac</w:t>
      </w:r>
      <w:proofErr w:type="spellEnd"/>
      <w:r w:rsidR="0083501F">
        <w:t xml:space="preserve"> (progetto nato dopo l’</w:t>
      </w:r>
      <w:r w:rsidR="000F7CE2">
        <w:t>accordo tra il ministero francese ed italiano per conseguire la doppia maturità</w:t>
      </w:r>
      <w:r w:rsidR="000F2D98">
        <w:t xml:space="preserve"> </w:t>
      </w:r>
      <w:r w:rsidR="000F7CE2">
        <w:t xml:space="preserve"> italiana e francese </w:t>
      </w:r>
      <w:proofErr w:type="spellStart"/>
      <w:r w:rsidR="0083501F" w:rsidRPr="0083501F">
        <w:rPr>
          <w:b/>
        </w:rPr>
        <w:t>ESA</w:t>
      </w:r>
      <w:r w:rsidR="0083501F">
        <w:t>me</w:t>
      </w:r>
      <w:proofErr w:type="spellEnd"/>
      <w:r w:rsidR="0083501F">
        <w:t xml:space="preserve"> di stato </w:t>
      </w:r>
      <w:proofErr w:type="spellStart"/>
      <w:r w:rsidR="0083501F" w:rsidRPr="0083501F">
        <w:rPr>
          <w:b/>
        </w:rPr>
        <w:t>BAC</w:t>
      </w:r>
      <w:r w:rsidR="0083501F">
        <w:t>callauréat</w:t>
      </w:r>
      <w:proofErr w:type="spellEnd"/>
      <w:r w:rsidR="0083501F">
        <w:t xml:space="preserve"> </w:t>
      </w:r>
      <w:r w:rsidR="000F7CE2">
        <w:t xml:space="preserve">e poter </w:t>
      </w:r>
      <w:r w:rsidR="0083501F">
        <w:t>continuare a studiare all’estero)</w:t>
      </w:r>
      <w:r w:rsidR="000F7CE2">
        <w:t xml:space="preserve">. Sempre di Job </w:t>
      </w:r>
      <w:proofErr w:type="spellStart"/>
      <w:r w:rsidR="000F7CE2">
        <w:t>Shadowing</w:t>
      </w:r>
      <w:proofErr w:type="spellEnd"/>
      <w:r w:rsidR="000F7CE2">
        <w:t xml:space="preserve"> una prossima esperienza i</w:t>
      </w:r>
      <w:r w:rsidR="000F2D98">
        <w:t xml:space="preserve">n Svezia di confronto sulla didattica </w:t>
      </w:r>
      <w:r w:rsidR="000F7CE2">
        <w:t xml:space="preserve"> co</w:t>
      </w:r>
      <w:r w:rsidR="00FE1445">
        <w:t xml:space="preserve">n gli alunni diversamente abili. </w:t>
      </w:r>
      <w:r w:rsidR="00102A8A">
        <w:t xml:space="preserve"> Tanto lavoro da cui anche i nostri alunni non sono stati esclusi</w:t>
      </w:r>
      <w:r w:rsidR="000F2D98">
        <w:t xml:space="preserve">, piuttosto </w:t>
      </w:r>
      <w:r w:rsidR="00102A8A">
        <w:t xml:space="preserve"> parte estremamente attiva nella preparazione  dei lavori di pre</w:t>
      </w:r>
      <w:r w:rsidR="000F2D98">
        <w:t xml:space="preserve">sentazione della scuola, </w:t>
      </w:r>
      <w:r w:rsidR="00102A8A">
        <w:t>desiderosi anche loro di intraprendere uno scambio culturale  con i “loro colleghi” d</w:t>
      </w:r>
      <w:r w:rsidR="00634CB0">
        <w:t>elle rispettive scuole</w:t>
      </w:r>
      <w:r w:rsidR="00102A8A">
        <w:t>. Il progetto “</w:t>
      </w:r>
      <w:proofErr w:type="spellStart"/>
      <w:r w:rsidR="00102A8A">
        <w:t>Erasmus</w:t>
      </w:r>
      <w:proofErr w:type="spellEnd"/>
      <w:r w:rsidR="00FE1445">
        <w:t xml:space="preserve"> + </w:t>
      </w:r>
      <w:r w:rsidR="00102A8A">
        <w:t>”, vorrei aggiungere, ha favorito quella che in termini sociologici</w:t>
      </w:r>
      <w:r w:rsidR="00AA05E8">
        <w:t xml:space="preserve"> si definisce “coesione sociale”, maggiore accordo tra le parti in campo della propria scuola, più possibilità di conoscersi al di là degli incontri  previsti dal calendario scolastico e piuttosto nuove idee da portare in seno al collegio docenti, ai consigli di classe,  ai dipartimenti  e non per ultimo </w:t>
      </w:r>
      <w:r w:rsidR="00C37F13">
        <w:t>al</w:t>
      </w:r>
      <w:r w:rsidR="00AA05E8">
        <w:t xml:space="preserve">le proprie classi.  </w:t>
      </w:r>
      <w:r w:rsidR="00634CB0">
        <w:t>Riscoperta gioia del  raccontarsi</w:t>
      </w:r>
      <w:r>
        <w:t>,</w:t>
      </w:r>
      <w:r w:rsidR="00634CB0">
        <w:t xml:space="preserve"> per lavorare meglio ma anche ritrovato orgoglio di non essere inferiori agli altri.</w:t>
      </w:r>
    </w:p>
    <w:p w:rsidR="00CC4243" w:rsidRPr="0036682A" w:rsidRDefault="00634CB0" w:rsidP="0036682A">
      <w:pPr>
        <w:jc w:val="both"/>
        <w:rPr>
          <w:rFonts w:ascii="Times New Roman" w:hAnsi="Times New Roman"/>
        </w:rPr>
      </w:pPr>
      <w:r>
        <w:t>Tra le tante esperienze fatte, sicuramente, quella CLIL è stata tra le più significative</w:t>
      </w:r>
      <w:r w:rsidR="006314B8" w:rsidRPr="00CC4243">
        <w:t xml:space="preserve">: </w:t>
      </w:r>
      <w:r w:rsidR="006314B8" w:rsidRPr="00CC4243">
        <w:rPr>
          <w:rFonts w:ascii="Times New Roman" w:hAnsi="Times New Roman"/>
        </w:rPr>
        <w:t>“St</w:t>
      </w:r>
      <w:r w:rsidR="00CC4243">
        <w:rPr>
          <w:rFonts w:ascii="Times New Roman" w:hAnsi="Times New Roman"/>
        </w:rPr>
        <w:t xml:space="preserve">udiare le lingue è diventato un </w:t>
      </w:r>
      <w:r w:rsidR="006314B8" w:rsidRPr="00CC4243">
        <w:rPr>
          <w:rFonts w:ascii="Times New Roman" w:hAnsi="Times New Roman"/>
        </w:rPr>
        <w:t>lusso superfluo</w:t>
      </w:r>
      <w:r w:rsidR="000F2D98">
        <w:rPr>
          <w:rFonts w:ascii="Times New Roman" w:hAnsi="Times New Roman"/>
        </w:rPr>
        <w:t>”</w:t>
      </w:r>
      <w:r w:rsidR="006314B8">
        <w:rPr>
          <w:rFonts w:ascii="Times New Roman" w:hAnsi="Times New Roman"/>
        </w:rPr>
        <w:t xml:space="preserve"> e aggiungerei una necessità inderogabile. E’ l’unico modo per l’uomo del XXI secolo di </w:t>
      </w:r>
      <w:proofErr w:type="spellStart"/>
      <w:r w:rsidR="006314B8" w:rsidRPr="003753D8">
        <w:rPr>
          <w:rFonts w:ascii="Times New Roman" w:hAnsi="Times New Roman"/>
          <w:i/>
        </w:rPr>
        <w:t>spaesarsi</w:t>
      </w:r>
      <w:proofErr w:type="spellEnd"/>
      <w:r w:rsidR="006314B8" w:rsidRPr="003753D8">
        <w:rPr>
          <w:rFonts w:ascii="Times New Roman" w:hAnsi="Times New Roman"/>
          <w:i/>
        </w:rPr>
        <w:t xml:space="preserve"> per </w:t>
      </w:r>
      <w:proofErr w:type="spellStart"/>
      <w:r w:rsidR="006314B8" w:rsidRPr="003753D8">
        <w:rPr>
          <w:rFonts w:ascii="Times New Roman" w:hAnsi="Times New Roman"/>
          <w:i/>
        </w:rPr>
        <w:t>appaesarsi</w:t>
      </w:r>
      <w:proofErr w:type="spellEnd"/>
      <w:r w:rsidR="006314B8">
        <w:rPr>
          <w:rFonts w:ascii="Times New Roman" w:hAnsi="Times New Roman"/>
        </w:rPr>
        <w:t xml:space="preserve">, per  usare questa bellissime espressioni del sociologo </w:t>
      </w:r>
      <w:proofErr w:type="spellStart"/>
      <w:r w:rsidR="006314B8">
        <w:rPr>
          <w:rFonts w:ascii="Times New Roman" w:hAnsi="Times New Roman"/>
        </w:rPr>
        <w:t>Jedlowski</w:t>
      </w:r>
      <w:proofErr w:type="spellEnd"/>
      <w:r w:rsidR="006314B8">
        <w:rPr>
          <w:rFonts w:ascii="Times New Roman" w:hAnsi="Times New Roman"/>
        </w:rPr>
        <w:t xml:space="preserve">, </w:t>
      </w:r>
      <w:r w:rsidR="006314B8" w:rsidRPr="003753D8">
        <w:rPr>
          <w:rFonts w:ascii="Times New Roman" w:hAnsi="Times New Roman"/>
          <w:i/>
        </w:rPr>
        <w:t xml:space="preserve">il soggetto moderno è nomade e spaesato le sue identità sono fluide ed </w:t>
      </w:r>
      <w:r w:rsidR="006314B8" w:rsidRPr="00CC4243">
        <w:rPr>
          <w:rFonts w:ascii="Times New Roman" w:hAnsi="Times New Roman"/>
          <w:i/>
        </w:rPr>
        <w:t>incerte</w:t>
      </w:r>
      <w:r w:rsidR="00CC4243" w:rsidRPr="00CC4243">
        <w:rPr>
          <w:rFonts w:ascii="Times New Roman" w:hAnsi="Times New Roman"/>
        </w:rPr>
        <w:t>. Studiare le lingue sig</w:t>
      </w:r>
      <w:r w:rsidR="00CC4243">
        <w:rPr>
          <w:rFonts w:ascii="Times New Roman" w:hAnsi="Times New Roman"/>
        </w:rPr>
        <w:t>nifica appropriarsi del mondo simbolico dell’altro.</w:t>
      </w:r>
      <w:r w:rsidR="0036682A">
        <w:rPr>
          <w:rFonts w:ascii="Times New Roman" w:hAnsi="Times New Roman"/>
        </w:rPr>
        <w:t xml:space="preserve"> </w:t>
      </w:r>
      <w:r w:rsidR="00CC4243">
        <w:rPr>
          <w:rFonts w:ascii="Times New Roman" w:hAnsi="Times New Roman"/>
        </w:rPr>
        <w:t>E non è un caso che in un paese come l’</w:t>
      </w:r>
      <w:r w:rsidR="000F2D98">
        <w:rPr>
          <w:rFonts w:ascii="Times New Roman" w:hAnsi="Times New Roman"/>
        </w:rPr>
        <w:t>I</w:t>
      </w:r>
      <w:r w:rsidR="00CC4243">
        <w:rPr>
          <w:rFonts w:ascii="Times New Roman" w:hAnsi="Times New Roman"/>
        </w:rPr>
        <w:t>talia, dove</w:t>
      </w:r>
      <w:r w:rsidR="000F2D98">
        <w:rPr>
          <w:rFonts w:ascii="Times New Roman" w:hAnsi="Times New Roman"/>
        </w:rPr>
        <w:t>,</w:t>
      </w:r>
      <w:r w:rsidR="00CC4243">
        <w:rPr>
          <w:rFonts w:ascii="Times New Roman" w:hAnsi="Times New Roman"/>
        </w:rPr>
        <w:t xml:space="preserve"> </w:t>
      </w:r>
      <w:proofErr w:type="spellStart"/>
      <w:r w:rsidR="00CC4243">
        <w:rPr>
          <w:rFonts w:ascii="Times New Roman" w:hAnsi="Times New Roman"/>
        </w:rPr>
        <w:t>ahimé</w:t>
      </w:r>
      <w:proofErr w:type="spellEnd"/>
      <w:r w:rsidR="000F2D98">
        <w:rPr>
          <w:rFonts w:ascii="Times New Roman" w:hAnsi="Times New Roman"/>
        </w:rPr>
        <w:t>,</w:t>
      </w:r>
      <w:r w:rsidR="00CC4243">
        <w:rPr>
          <w:rFonts w:ascii="Times New Roman" w:hAnsi="Times New Roman"/>
        </w:rPr>
        <w:t xml:space="preserve"> le lingue st</w:t>
      </w:r>
      <w:r w:rsidR="0036682A">
        <w:rPr>
          <w:rFonts w:ascii="Times New Roman" w:hAnsi="Times New Roman"/>
        </w:rPr>
        <w:t xml:space="preserve">raniere ancora non si conoscono </w:t>
      </w:r>
      <w:r w:rsidR="00CC4243">
        <w:rPr>
          <w:rFonts w:ascii="Times New Roman" w:hAnsi="Times New Roman"/>
        </w:rPr>
        <w:t>abbastanza, sia stata introdotto il CLIL, apprendimento di una disciplina in lingua straniera</w:t>
      </w:r>
      <w:r w:rsidR="000F2D98">
        <w:rPr>
          <w:rFonts w:ascii="Times New Roman" w:hAnsi="Times New Roman"/>
        </w:rPr>
        <w:t>, pratica comune, al contrario, da molto tempo nei paesi scandinavi.</w:t>
      </w:r>
    </w:p>
    <w:p w:rsidR="0036682A" w:rsidRDefault="0036682A" w:rsidP="003668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 studente sa già che se vorrà riuscire dovrà andare altrove. Chiunque abbia fatto una piccola esperienza </w:t>
      </w:r>
      <w:proofErr w:type="spellStart"/>
      <w:r>
        <w:rPr>
          <w:rFonts w:ascii="Times New Roman" w:hAnsi="Times New Roman"/>
        </w:rPr>
        <w:t>Erasmus</w:t>
      </w:r>
      <w:proofErr w:type="spellEnd"/>
      <w:r>
        <w:rPr>
          <w:rFonts w:ascii="Times New Roman" w:hAnsi="Times New Roman"/>
        </w:rPr>
        <w:t xml:space="preserve"> si rende conto che il mondo è molto più grande che potrà fare il medico a Kabul, l’avvocato a Parigi, l’architetto a Stoccolma o il professore a Londra. Cosa è </w:t>
      </w:r>
      <w:r w:rsidR="00C37F13">
        <w:rPr>
          <w:rFonts w:ascii="Times New Roman" w:hAnsi="Times New Roman"/>
        </w:rPr>
        <w:t>cambiato in Europa rispetto al N</w:t>
      </w:r>
      <w:r>
        <w:rPr>
          <w:rFonts w:ascii="Times New Roman" w:hAnsi="Times New Roman"/>
        </w:rPr>
        <w:t>ovecento ed anche a qualche secolo prima?  Il migrante è l’intellettuale, non ci può essere formazione superiore nell’ambito ristretto della propria scuola o della propria Università e questo ogni studente lo sa.</w:t>
      </w:r>
    </w:p>
    <w:p w:rsidR="0036682A" w:rsidRDefault="0036682A" w:rsidP="0036682A">
      <w:pPr>
        <w:spacing w:after="160" w:line="259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Ma c’è un’altra riflessione importante che emerge dal rapporto narrativo scritto </w:t>
      </w:r>
      <w:r w:rsidR="00217E77">
        <w:rPr>
          <w:rFonts w:ascii="Calibri" w:eastAsia="Calibri" w:hAnsi="Calibri"/>
        </w:rPr>
        <w:t xml:space="preserve">a conclusione della sua esperienza formativa in Finlandia </w:t>
      </w:r>
      <w:r>
        <w:rPr>
          <w:rFonts w:ascii="Calibri" w:eastAsia="Calibri" w:hAnsi="Calibri"/>
        </w:rPr>
        <w:t>dal collega di matematica Matteo Dell’Aera e che mi piace qui riportare:</w:t>
      </w:r>
    </w:p>
    <w:p w:rsidR="0036682A" w:rsidRPr="00956D1A" w:rsidRDefault="00C37F13" w:rsidP="0036682A">
      <w:pPr>
        <w:spacing w:after="160" w:line="259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“</w:t>
      </w:r>
      <w:r w:rsidR="0036682A" w:rsidRPr="00956D1A">
        <w:rPr>
          <w:rFonts w:ascii="Calibri" w:eastAsia="Calibri" w:hAnsi="Calibri"/>
        </w:rPr>
        <w:t xml:space="preserve">La lezione-conferenza produce livelli e qualità dell'apprendimento scarsi; nella tassonomia di </w:t>
      </w:r>
      <w:r w:rsidR="0036682A" w:rsidRPr="00956D1A">
        <w:rPr>
          <w:rFonts w:ascii="Calibri" w:eastAsia="Calibri" w:hAnsi="Calibri"/>
          <w:b/>
        </w:rPr>
        <w:t>Bloom</w:t>
      </w:r>
      <w:r w:rsidR="0036682A" w:rsidRPr="00956D1A">
        <w:rPr>
          <w:rFonts w:ascii="Calibri" w:eastAsia="Calibri" w:hAnsi="Calibri"/>
        </w:rPr>
        <w:t xml:space="preserve"> (</w:t>
      </w:r>
      <w:r w:rsidR="0036682A" w:rsidRPr="00956D1A">
        <w:rPr>
          <w:rFonts w:ascii="Calibri" w:eastAsia="Calibri" w:hAnsi="Calibri"/>
          <w:b/>
        </w:rPr>
        <w:t>R</w:t>
      </w:r>
      <w:r w:rsidR="0036682A">
        <w:rPr>
          <w:rFonts w:ascii="Calibri" w:eastAsia="Calibri" w:hAnsi="Calibri"/>
        </w:rPr>
        <w:t>icor</w:t>
      </w:r>
      <w:r w:rsidR="0036682A" w:rsidRPr="00956D1A">
        <w:rPr>
          <w:rFonts w:ascii="Calibri" w:eastAsia="Calibri" w:hAnsi="Calibri"/>
        </w:rPr>
        <w:t xml:space="preserve">dare, </w:t>
      </w:r>
      <w:r w:rsidR="0036682A" w:rsidRPr="00956D1A">
        <w:rPr>
          <w:rFonts w:ascii="Calibri" w:eastAsia="Calibri" w:hAnsi="Calibri"/>
          <w:b/>
        </w:rPr>
        <w:t>C</w:t>
      </w:r>
      <w:r w:rsidR="0036682A" w:rsidRPr="00956D1A">
        <w:rPr>
          <w:rFonts w:ascii="Calibri" w:eastAsia="Calibri" w:hAnsi="Calibri"/>
        </w:rPr>
        <w:t xml:space="preserve">apire, </w:t>
      </w:r>
      <w:r w:rsidR="0036682A" w:rsidRPr="00956D1A">
        <w:rPr>
          <w:rFonts w:ascii="Calibri" w:eastAsia="Calibri" w:hAnsi="Calibri"/>
          <w:b/>
        </w:rPr>
        <w:t>A</w:t>
      </w:r>
      <w:r w:rsidR="0036682A" w:rsidRPr="00956D1A">
        <w:rPr>
          <w:rFonts w:ascii="Calibri" w:eastAsia="Calibri" w:hAnsi="Calibri"/>
        </w:rPr>
        <w:t xml:space="preserve">pplicare, </w:t>
      </w:r>
      <w:r w:rsidR="0036682A" w:rsidRPr="00956D1A">
        <w:rPr>
          <w:rFonts w:ascii="Calibri" w:eastAsia="Calibri" w:hAnsi="Calibri"/>
          <w:b/>
        </w:rPr>
        <w:t>A</w:t>
      </w:r>
      <w:r w:rsidR="0036682A" w:rsidRPr="00956D1A">
        <w:rPr>
          <w:rFonts w:ascii="Calibri" w:eastAsia="Calibri" w:hAnsi="Calibri"/>
        </w:rPr>
        <w:t xml:space="preserve">nalizzare, </w:t>
      </w:r>
      <w:r w:rsidR="0036682A" w:rsidRPr="00956D1A">
        <w:rPr>
          <w:rFonts w:ascii="Calibri" w:eastAsia="Calibri" w:hAnsi="Calibri"/>
          <w:b/>
        </w:rPr>
        <w:t>V</w:t>
      </w:r>
      <w:r w:rsidR="0036682A" w:rsidRPr="00956D1A">
        <w:rPr>
          <w:rFonts w:ascii="Calibri" w:eastAsia="Calibri" w:hAnsi="Calibri"/>
        </w:rPr>
        <w:t xml:space="preserve">alutare, </w:t>
      </w:r>
      <w:r w:rsidR="0036682A" w:rsidRPr="00956D1A">
        <w:rPr>
          <w:rFonts w:ascii="Calibri" w:eastAsia="Calibri" w:hAnsi="Calibri"/>
          <w:b/>
        </w:rPr>
        <w:t>C</w:t>
      </w:r>
      <w:r w:rsidR="0036682A" w:rsidRPr="00956D1A">
        <w:rPr>
          <w:rFonts w:ascii="Calibri" w:eastAsia="Calibri" w:hAnsi="Calibri"/>
        </w:rPr>
        <w:t xml:space="preserve">reare) non si va oltre il livello dell'applicazione, e pertanto non sviluppa il pensiero critico. La lezione frontale non consente di mantenere livelli di attenzione elevati e duraturi nell'arco di una mattinata di 5 ore, e ciò per diversi motivi. La ricerca pedagogica ha messo chiaramente in luce che uno studente riesce a "digerire" da 2 a 5 concetti/ definizioni/ algoritmi/ problemi  </w:t>
      </w:r>
      <w:proofErr w:type="spellStart"/>
      <w:r w:rsidR="0036682A" w:rsidRPr="00956D1A">
        <w:rPr>
          <w:rFonts w:ascii="Calibri" w:eastAsia="Calibri" w:hAnsi="Calibri"/>
        </w:rPr>
        <w:t>etc</w:t>
      </w:r>
      <w:proofErr w:type="spellEnd"/>
      <w:r w:rsidR="0036682A" w:rsidRPr="00956D1A">
        <w:rPr>
          <w:rFonts w:ascii="Calibri" w:eastAsia="Calibri" w:hAnsi="Calibri"/>
        </w:rPr>
        <w:t xml:space="preserve"> per volta (non 5 di ciascun tipo!), il surplus svanisce. Occorre altresì sottolineare che la lezione tradizionale non favorisce la memoria di lungo termine. È sotto gli occhi di noi tutti che poche settimane dopo che è stato svolto un modulo o una unità, anche con conseguente verifica complessivamente positiva, la quasi totalità degli studenti no</w:t>
      </w:r>
      <w:r w:rsidR="0036682A">
        <w:rPr>
          <w:rFonts w:ascii="Calibri" w:eastAsia="Calibri" w:hAnsi="Calibri"/>
        </w:rPr>
        <w:t>n si orienta nel</w:t>
      </w:r>
      <w:r w:rsidR="0036682A" w:rsidRPr="00956D1A">
        <w:rPr>
          <w:rFonts w:ascii="Calibri" w:eastAsia="Calibri" w:hAnsi="Calibri"/>
        </w:rPr>
        <w:t xml:space="preserve"> caso in cui le</w:t>
      </w:r>
      <w:r w:rsidR="0036682A">
        <w:rPr>
          <w:rFonts w:ascii="Calibri" w:eastAsia="Calibri" w:hAnsi="Calibri"/>
        </w:rPr>
        <w:t xml:space="preserve"> abilità di quel modulo debbano </w:t>
      </w:r>
      <w:r w:rsidR="0036682A" w:rsidRPr="00956D1A">
        <w:rPr>
          <w:rFonts w:ascii="Calibri" w:eastAsia="Calibri" w:hAnsi="Calibri"/>
        </w:rPr>
        <w:t xml:space="preserve">essere </w:t>
      </w:r>
      <w:r w:rsidR="0036682A">
        <w:rPr>
          <w:rFonts w:ascii="Calibri" w:eastAsia="Calibri" w:hAnsi="Calibri"/>
        </w:rPr>
        <w:t>ri</w:t>
      </w:r>
      <w:r w:rsidR="0036682A" w:rsidRPr="00956D1A">
        <w:rPr>
          <w:rFonts w:ascii="Calibri" w:eastAsia="Calibri" w:hAnsi="Calibri"/>
        </w:rPr>
        <w:t xml:space="preserve">utilizzate. </w:t>
      </w:r>
    </w:p>
    <w:p w:rsidR="00B0654F" w:rsidRDefault="0036682A" w:rsidP="00B0654F">
      <w:pPr>
        <w:rPr>
          <w:rFonts w:ascii="Times New Roman" w:hAnsi="Times New Roman"/>
        </w:rPr>
      </w:pPr>
      <w:r w:rsidRPr="00956D1A">
        <w:rPr>
          <w:rFonts w:ascii="Calibri" w:eastAsia="Calibri" w:hAnsi="Calibri"/>
        </w:rPr>
        <w:t xml:space="preserve">Che fare allora? Bisogna rendere lo studente protagonista e parte attiva del processo di apprendimento, nel senso che è esso stesso l'attore principale di tale processo. Ciò non vuol dire che lo studente è arbitro ed attore del suo apprendimento, ma questi viene posto in un alveo appositamente progettato in cui scorre il </w:t>
      </w:r>
      <w:r w:rsidRPr="00956D1A">
        <w:rPr>
          <w:rFonts w:ascii="Calibri" w:eastAsia="Calibri" w:hAnsi="Calibri"/>
        </w:rPr>
        <w:lastRenderedPageBreak/>
        <w:t>flusso dell'apprendimento</w:t>
      </w:r>
      <w:r w:rsidR="00BA7435">
        <w:rPr>
          <w:rFonts w:ascii="Calibri" w:eastAsia="Calibri" w:hAnsi="Calibri"/>
        </w:rPr>
        <w:t>”</w:t>
      </w:r>
      <w:r w:rsidRPr="00956D1A">
        <w:rPr>
          <w:rFonts w:ascii="Calibri" w:eastAsia="Calibri" w:hAnsi="Calibri"/>
        </w:rPr>
        <w:t>.</w:t>
      </w:r>
      <w:r w:rsidR="000F2D98">
        <w:rPr>
          <w:rFonts w:ascii="Calibri" w:eastAsia="Calibri" w:hAnsi="Calibri"/>
        </w:rPr>
        <w:t xml:space="preserve"> </w:t>
      </w:r>
      <w:r w:rsidR="00B0654F">
        <w:rPr>
          <w:rFonts w:ascii="Calibri" w:eastAsia="Calibri" w:hAnsi="Calibri"/>
        </w:rPr>
        <w:t xml:space="preserve"> </w:t>
      </w:r>
      <w:r w:rsidR="000F2D98">
        <w:rPr>
          <w:rFonts w:ascii="Calibri" w:eastAsia="Calibri" w:hAnsi="Calibri"/>
        </w:rPr>
        <w:t>E’ questa in sintesi</w:t>
      </w:r>
      <w:r w:rsidR="00BA7435">
        <w:t xml:space="preserve"> l’esperienza CLIL</w:t>
      </w:r>
      <w:r w:rsidR="00B0654F">
        <w:t>, la creazione di un “ambiente insegnamento apprendimento” che può e deve essere usato trasversalmente  in tutte le discipline.</w:t>
      </w:r>
      <w:r w:rsidR="00B0654F" w:rsidRPr="00B0654F">
        <w:rPr>
          <w:rFonts w:ascii="Times New Roman" w:hAnsi="Times New Roman"/>
        </w:rPr>
        <w:t xml:space="preserve"> </w:t>
      </w:r>
      <w:r w:rsidR="00B0654F">
        <w:rPr>
          <w:rFonts w:ascii="Times New Roman" w:hAnsi="Times New Roman"/>
        </w:rPr>
        <w:t xml:space="preserve">Tale operazione consentirà di attuare una sorta di  rivoluzione tolemaica, il ruolo del docente sarà un ruolo guida di colui che insegna autonomia e consapevolezza nel saper gestire le informazioni portando così </w:t>
      </w:r>
      <w:r w:rsidR="00217E77">
        <w:rPr>
          <w:rFonts w:ascii="Times New Roman" w:hAnsi="Times New Roman"/>
        </w:rPr>
        <w:t xml:space="preserve">davvero </w:t>
      </w:r>
      <w:r w:rsidR="00B0654F">
        <w:rPr>
          <w:rFonts w:ascii="Times New Roman" w:hAnsi="Times New Roman"/>
        </w:rPr>
        <w:t>il discente al centro dell’apprendimento.</w:t>
      </w:r>
    </w:p>
    <w:p w:rsidR="00725CED" w:rsidRDefault="00725CED" w:rsidP="00B0654F">
      <w:pPr>
        <w:rPr>
          <w:rFonts w:ascii="Times New Roman" w:hAnsi="Times New Roman"/>
        </w:rPr>
      </w:pPr>
      <w:r>
        <w:rPr>
          <w:rFonts w:ascii="Times New Roman" w:hAnsi="Times New Roman"/>
        </w:rPr>
        <w:t>La referente per la pubblicità                                                                             Il Dirigente</w:t>
      </w:r>
    </w:p>
    <w:p w:rsidR="00B81C3E" w:rsidRDefault="00725CED" w:rsidP="00B0654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Prof. </w:t>
      </w:r>
      <w:proofErr w:type="spellStart"/>
      <w:r>
        <w:rPr>
          <w:rFonts w:ascii="Times New Roman" w:hAnsi="Times New Roman"/>
        </w:rPr>
        <w:t>ssa</w:t>
      </w:r>
      <w:proofErr w:type="spellEnd"/>
      <w:r>
        <w:rPr>
          <w:rFonts w:ascii="Times New Roman" w:hAnsi="Times New Roman"/>
        </w:rPr>
        <w:t xml:space="preserve"> </w:t>
      </w:r>
      <w:r w:rsidR="00B81C3E">
        <w:rPr>
          <w:rFonts w:ascii="Times New Roman" w:hAnsi="Times New Roman"/>
        </w:rPr>
        <w:t xml:space="preserve">Maurizia </w:t>
      </w:r>
      <w:proofErr w:type="spellStart"/>
      <w:r w:rsidR="00B81C3E">
        <w:rPr>
          <w:rFonts w:ascii="Times New Roman" w:hAnsi="Times New Roman"/>
        </w:rPr>
        <w:t>Maiano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    </w:t>
      </w:r>
      <w:r w:rsidR="009E0E6B">
        <w:rPr>
          <w:rFonts w:ascii="Times New Roman" w:hAnsi="Times New Roman"/>
        </w:rPr>
        <w:t xml:space="preserve">Prof. Luigi A. </w:t>
      </w:r>
      <w:proofErr w:type="spellStart"/>
      <w:r w:rsidR="009E0E6B">
        <w:rPr>
          <w:rFonts w:ascii="Times New Roman" w:hAnsi="Times New Roman"/>
        </w:rPr>
        <w:t>Macrì</w:t>
      </w:r>
      <w:proofErr w:type="spellEnd"/>
    </w:p>
    <w:p w:rsidR="00377C09" w:rsidRPr="000F2D98" w:rsidRDefault="00377C09" w:rsidP="0036682A">
      <w:pPr>
        <w:jc w:val="both"/>
        <w:rPr>
          <w:rFonts w:ascii="Calibri" w:eastAsia="Calibri" w:hAnsi="Calibri"/>
        </w:rPr>
      </w:pPr>
    </w:p>
    <w:sectPr w:rsidR="00377C09" w:rsidRPr="000F2D98" w:rsidSect="00C743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F0368"/>
    <w:multiLevelType w:val="multilevel"/>
    <w:tmpl w:val="C9EA89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9444F"/>
    <w:rsid w:val="00042750"/>
    <w:rsid w:val="000D2C70"/>
    <w:rsid w:val="000F2D98"/>
    <w:rsid w:val="000F7CE2"/>
    <w:rsid w:val="00102A8A"/>
    <w:rsid w:val="001762A1"/>
    <w:rsid w:val="00217E77"/>
    <w:rsid w:val="0022187E"/>
    <w:rsid w:val="00311522"/>
    <w:rsid w:val="0036682A"/>
    <w:rsid w:val="00377C09"/>
    <w:rsid w:val="006314B8"/>
    <w:rsid w:val="00634CB0"/>
    <w:rsid w:val="006F5FA2"/>
    <w:rsid w:val="00700A17"/>
    <w:rsid w:val="00725CED"/>
    <w:rsid w:val="0083501F"/>
    <w:rsid w:val="008426F7"/>
    <w:rsid w:val="00921AA2"/>
    <w:rsid w:val="009B5935"/>
    <w:rsid w:val="009E0E6B"/>
    <w:rsid w:val="00A23377"/>
    <w:rsid w:val="00AA05E8"/>
    <w:rsid w:val="00B0654F"/>
    <w:rsid w:val="00B81C3E"/>
    <w:rsid w:val="00BA7435"/>
    <w:rsid w:val="00BD0331"/>
    <w:rsid w:val="00C37F13"/>
    <w:rsid w:val="00C63243"/>
    <w:rsid w:val="00C7435F"/>
    <w:rsid w:val="00CC4243"/>
    <w:rsid w:val="00D80E8C"/>
    <w:rsid w:val="00D9444F"/>
    <w:rsid w:val="00EC5E34"/>
    <w:rsid w:val="00F66726"/>
    <w:rsid w:val="00FE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43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predefinito">
    <w:name w:val="Stile predefinito"/>
    <w:rsid w:val="00B81C3E"/>
    <w:pPr>
      <w:widowControl w:val="0"/>
      <w:suppressAutoHyphens/>
    </w:pPr>
    <w:rPr>
      <w:rFonts w:ascii="Liberation Serif" w:eastAsia="DejaVu Sans" w:hAnsi="Liberation Serif" w:cs="Lohit Hindi"/>
      <w:color w:val="00000A"/>
      <w:sz w:val="24"/>
      <w:szCs w:val="24"/>
      <w:lang w:eastAsia="zh-CN" w:bidi="hi-IN"/>
    </w:rPr>
  </w:style>
  <w:style w:type="character" w:customStyle="1" w:styleId="CollegamentoInternet">
    <w:name w:val="Collegamento Internet"/>
    <w:rsid w:val="00B81C3E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zis001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sfermi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Perlina</cp:lastModifiedBy>
  <cp:revision>3</cp:revision>
  <dcterms:created xsi:type="dcterms:W3CDTF">2015-12-01T15:56:00Z</dcterms:created>
  <dcterms:modified xsi:type="dcterms:W3CDTF">2015-12-01T15:58:00Z</dcterms:modified>
</cp:coreProperties>
</file>